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3C1B4">
      <w:pPr>
        <w:pStyle w:val="2"/>
        <w:spacing w:beforeAutospacing="0" w:afterAutospacing="0" w:line="620" w:lineRule="exact"/>
        <w:rPr>
          <w:rFonts w:ascii="Times New Roman" w:hAnsi="Times New Roman" w:eastAsia="仿宋_GB2312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bCs/>
          <w:color w:val="000000"/>
          <w:sz w:val="32"/>
          <w:szCs w:val="32"/>
        </w:rPr>
        <w:t>附件10-3：</w:t>
      </w:r>
    </w:p>
    <w:p w14:paraId="080DA2F3">
      <w:pPr>
        <w:spacing w:line="560" w:lineRule="exact"/>
        <w:jc w:val="center"/>
        <w:rPr>
          <w:rFonts w:ascii="Times New Roman" w:hAnsi="Times New Roman" w:eastAsia="方正小标宋_GBK" w:cs="Times New Roman"/>
          <w:color w:val="000000"/>
          <w:sz w:val="44"/>
          <w:szCs w:val="44"/>
        </w:rPr>
      </w:pPr>
      <w:r>
        <w:rPr>
          <w:rFonts w:ascii="Times New Roman" w:hAnsi="Times New Roman" w:eastAsia="方正小标宋_GBK" w:cs="Times New Roman"/>
          <w:color w:val="000000"/>
          <w:sz w:val="44"/>
          <w:szCs w:val="44"/>
        </w:rPr>
        <w:t>新媒体新闻专栏参评作品推荐表</w:t>
      </w:r>
    </w:p>
    <w:p w14:paraId="1DF8CE49">
      <w:pPr>
        <w:spacing w:line="200" w:lineRule="exact"/>
        <w:jc w:val="center"/>
        <w:rPr>
          <w:rFonts w:ascii="Times New Roman" w:hAnsi="Times New Roman" w:eastAsia="华文中宋" w:cs="Times New Roman"/>
          <w:color w:val="000000"/>
          <w:sz w:val="36"/>
          <w:szCs w:val="36"/>
        </w:rPr>
      </w:pPr>
    </w:p>
    <w:tbl>
      <w:tblPr>
        <w:tblStyle w:val="3"/>
        <w:tblW w:w="96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425"/>
        <w:gridCol w:w="1707"/>
        <w:gridCol w:w="1029"/>
        <w:gridCol w:w="201"/>
        <w:gridCol w:w="1287"/>
        <w:gridCol w:w="1047"/>
        <w:gridCol w:w="1050"/>
        <w:gridCol w:w="1997"/>
      </w:tblGrid>
      <w:tr w14:paraId="69D4D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463D6">
            <w:pPr>
              <w:spacing w:line="40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专栏</w:t>
            </w:r>
          </w:p>
          <w:p w14:paraId="7C4549BB">
            <w:pPr>
              <w:spacing w:line="40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名称</w:t>
            </w:r>
          </w:p>
        </w:tc>
        <w:tc>
          <w:tcPr>
            <w:tcW w:w="56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DFC19">
            <w:pPr>
              <w:pStyle w:val="2"/>
              <w:spacing w:beforeAutospacing="0" w:afterAutospacing="0" w:line="400" w:lineRule="exact"/>
              <w:rPr>
                <w:rFonts w:ascii="Times New Roman" w:hAnsi="Times New Roman" w:eastAsia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仿宋" w:cs="Times New Roman"/>
                <w:kern w:val="2"/>
                <w:sz w:val="21"/>
                <w:szCs w:val="24"/>
                <w:lang w:val="en-US" w:eastAsia="zh-CN" w:bidi="ar-SA"/>
              </w:rPr>
              <w:t>翠花走千村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D3D71">
            <w:pPr>
              <w:spacing w:line="40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参评</w:t>
            </w:r>
          </w:p>
          <w:p w14:paraId="3D35AF4E">
            <w:pPr>
              <w:spacing w:line="40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项目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18B9B">
            <w:pPr>
              <w:spacing w:line="400" w:lineRule="exact"/>
              <w:jc w:val="left"/>
              <w:rPr>
                <w:rFonts w:hint="eastAsia" w:ascii="Times New Roman" w:hAnsi="Times New Roman" w:eastAsia="仿宋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仿宋" w:cs="Times New Roman"/>
              </w:rPr>
              <w:t>新闻专栏</w:t>
            </w:r>
            <w:r>
              <w:rPr>
                <w:rFonts w:hint="eastAsia" w:ascii="Times New Roman" w:hAnsi="Times New Roman" w:eastAsia="仿宋" w:cs="Times New Roman"/>
                <w:lang w:eastAsia="zh-CN"/>
              </w:rPr>
              <w:t>（新媒体）</w:t>
            </w:r>
          </w:p>
        </w:tc>
      </w:tr>
      <w:tr w14:paraId="198AB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8EFF4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创办</w:t>
            </w:r>
          </w:p>
          <w:p w14:paraId="2ADDD8E2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日期</w:t>
            </w:r>
          </w:p>
        </w:tc>
        <w:tc>
          <w:tcPr>
            <w:tcW w:w="3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C4F71"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Cs/>
              </w:rPr>
              <w:t>2023年</w:t>
            </w:r>
            <w:r>
              <w:rPr>
                <w:rFonts w:hint="eastAsia" w:ascii="Times New Roman" w:hAnsi="Times New Roman" w:eastAsia="仿宋" w:cs="Times New Roman"/>
                <w:bCs/>
                <w:lang w:val="en-US" w:eastAsia="zh-CN"/>
              </w:rPr>
              <w:t>9</w:t>
            </w:r>
            <w:r>
              <w:rPr>
                <w:rFonts w:ascii="Times New Roman" w:hAnsi="Times New Roman" w:eastAsia="仿宋" w:cs="Times New Roman"/>
                <w:bCs/>
              </w:rPr>
              <w:t>月</w:t>
            </w:r>
            <w:r>
              <w:rPr>
                <w:rFonts w:hint="eastAsia" w:ascii="Times New Roman" w:hAnsi="Times New Roman" w:eastAsia="仿宋" w:cs="Times New Roman"/>
                <w:bCs/>
                <w:lang w:val="en-US" w:eastAsia="zh-CN"/>
              </w:rPr>
              <w:t>7</w:t>
            </w:r>
            <w:r>
              <w:rPr>
                <w:rFonts w:ascii="Times New Roman" w:hAnsi="Times New Roman" w:eastAsia="仿宋" w:cs="Times New Roman"/>
                <w:bCs/>
              </w:rPr>
              <w:t>日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22BB0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sz w:val="24"/>
              </w:rPr>
            </w:pPr>
            <w:r>
              <w:rPr>
                <w:rFonts w:ascii="Times New Roman" w:hAnsi="Times New Roman" w:eastAsia="华文中宋" w:cs="Times New Roman"/>
                <w:sz w:val="24"/>
              </w:rPr>
              <w:t>2024年度</w:t>
            </w:r>
          </w:p>
          <w:p w14:paraId="7210E06D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sz w:val="24"/>
              </w:rPr>
            </w:pPr>
            <w:r>
              <w:rPr>
                <w:rFonts w:ascii="Times New Roman" w:hAnsi="Times New Roman" w:eastAsia="华文中宋" w:cs="Times New Roman"/>
                <w:sz w:val="24"/>
              </w:rPr>
              <w:t>发布总次数</w:t>
            </w: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55DD2">
            <w:pPr>
              <w:spacing w:line="300" w:lineRule="exact"/>
              <w:jc w:val="left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近300</w:t>
            </w:r>
            <w:r>
              <w:rPr>
                <w:rFonts w:ascii="Times New Roman" w:hAnsi="Times New Roman" w:eastAsia="仿宋" w:cs="Times New Roman"/>
              </w:rPr>
              <w:t>次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B0BC9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字数/时长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6F173">
            <w:pPr>
              <w:spacing w:line="300" w:lineRule="exact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1364字</w:t>
            </w:r>
          </w:p>
        </w:tc>
      </w:tr>
      <w:tr w14:paraId="273D9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9ACEA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原创</w:t>
            </w:r>
          </w:p>
          <w:p w14:paraId="6BC35992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单位</w:t>
            </w:r>
          </w:p>
        </w:tc>
        <w:tc>
          <w:tcPr>
            <w:tcW w:w="46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58249">
            <w:pPr>
              <w:spacing w:line="240" w:lineRule="exact"/>
              <w:jc w:val="left"/>
              <w:rPr>
                <w:rFonts w:hint="default" w:ascii="Times New Roman" w:hAnsi="Times New Roman" w:eastAsia="仿宋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Cs/>
                <w:lang w:val="en-US" w:eastAsia="zh-CN"/>
              </w:rPr>
              <w:t>吉林日报社</w:t>
            </w: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31038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发布</w:t>
            </w:r>
          </w:p>
          <w:p w14:paraId="7C864520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平台</w:t>
            </w:r>
          </w:p>
        </w:tc>
        <w:tc>
          <w:tcPr>
            <w:tcW w:w="30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0F13C"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bCs/>
                <w:lang w:val="en-US" w:eastAsia="zh-CN"/>
              </w:rPr>
              <w:t>彩练新闻</w:t>
            </w:r>
            <w:r>
              <w:rPr>
                <w:rFonts w:ascii="Times New Roman" w:hAnsi="Times New Roman" w:eastAsia="仿宋" w:cs="Times New Roman"/>
                <w:bCs/>
              </w:rPr>
              <w:t>客户端</w:t>
            </w:r>
          </w:p>
        </w:tc>
      </w:tr>
      <w:tr w14:paraId="69417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2965E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主创</w:t>
            </w:r>
          </w:p>
          <w:p w14:paraId="4C93FE57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人员</w:t>
            </w:r>
          </w:p>
        </w:tc>
        <w:tc>
          <w:tcPr>
            <w:tcW w:w="46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6878A"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集体（于迅来、赵宝忠、毕玮琳、马宁、</w:t>
            </w:r>
            <w:r>
              <w:rPr>
                <w:rFonts w:hint="eastAsia" w:ascii="Times New Roman" w:hAnsi="Times New Roman" w:eastAsia="仿宋" w:cs="Times New Roman"/>
                <w:color w:val="000000"/>
                <w:lang w:val="en-US" w:eastAsia="zh-CN"/>
              </w:rPr>
              <w:t>王伟、王春胜、任胜章</w:t>
            </w:r>
            <w:r>
              <w:rPr>
                <w:rFonts w:hint="eastAsia" w:ascii="Times New Roman" w:hAnsi="Times New Roman" w:eastAsia="仿宋" w:cs="Times New Roman"/>
                <w:lang w:val="en-US" w:eastAsia="zh-CN"/>
              </w:rPr>
              <w:t>）</w:t>
            </w:r>
            <w:bookmarkStart w:id="0" w:name="_GoBack"/>
            <w:bookmarkEnd w:id="0"/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648C4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编辑</w:t>
            </w:r>
          </w:p>
        </w:tc>
        <w:tc>
          <w:tcPr>
            <w:tcW w:w="30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2B96F">
            <w:pPr>
              <w:spacing w:line="240" w:lineRule="exact"/>
              <w:jc w:val="left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</w:rPr>
              <w:t>集体（</w:t>
            </w:r>
            <w:r>
              <w:rPr>
                <w:rFonts w:hint="eastAsia" w:ascii="Times New Roman" w:hAnsi="Times New Roman" w:eastAsia="仿宋" w:cs="Times New Roman"/>
                <w:color w:val="000000"/>
                <w:lang w:val="en-US" w:eastAsia="zh-CN"/>
              </w:rPr>
              <w:t>冯超、闫虹瑾、陈沫、卞睿</w:t>
            </w:r>
            <w:r>
              <w:rPr>
                <w:rFonts w:ascii="Times New Roman" w:hAnsi="Times New Roman" w:eastAsia="仿宋" w:cs="Times New Roman"/>
                <w:color w:val="000000"/>
              </w:rPr>
              <w:t>）</w:t>
            </w:r>
          </w:p>
        </w:tc>
      </w:tr>
      <w:tr w14:paraId="2C3E6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CE52E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sz w:val="24"/>
              </w:rPr>
            </w:pPr>
            <w:r>
              <w:rPr>
                <w:rFonts w:ascii="Times New Roman" w:hAnsi="Times New Roman" w:eastAsia="华文中宋" w:cs="Times New Roman"/>
                <w:sz w:val="24"/>
              </w:rPr>
              <w:t>作品链接</w:t>
            </w:r>
          </w:p>
          <w:p w14:paraId="706BD059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sz w:val="24"/>
              </w:rPr>
            </w:pPr>
            <w:r>
              <w:rPr>
                <w:rFonts w:ascii="Times New Roman" w:hAnsi="Times New Roman" w:eastAsia="华文中宋" w:cs="Times New Roman"/>
                <w:sz w:val="24"/>
              </w:rPr>
              <w:t>和二维码</w:t>
            </w:r>
          </w:p>
        </w:tc>
        <w:tc>
          <w:tcPr>
            <w:tcW w:w="83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C6739">
            <w:pPr>
              <w:jc w:val="left"/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eastAsia="zh-CN"/>
              </w:rPr>
              <w:drawing>
                <wp:inline distT="0" distB="0" distL="114300" distR="114300">
                  <wp:extent cx="634365" cy="634365"/>
                  <wp:effectExtent l="0" t="0" r="13335" b="13335"/>
                  <wp:docPr id="1" name="图片 1" descr="二维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二维码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365" cy="634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E951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1" w:hRule="atLeast"/>
          <w:jc w:val="center"/>
        </w:trPr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2D147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专</w:t>
            </w:r>
          </w:p>
          <w:p w14:paraId="2F719E10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栏</w:t>
            </w:r>
          </w:p>
          <w:p w14:paraId="416BBF8D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简</w:t>
            </w:r>
          </w:p>
          <w:p w14:paraId="4EDABB7C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介</w:t>
            </w:r>
          </w:p>
        </w:tc>
        <w:tc>
          <w:tcPr>
            <w:tcW w:w="87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22786">
            <w:pPr>
              <w:ind w:firstLine="210" w:firstLineChars="100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《翠花走千村》是吉报彩练新闻的品牌栏目，于2023年9月7日上线，以“走千村、访万户、解民忧、助民富”为宗旨，发挥党媒作用，助力乡村振兴。同时在学习强国吉林学习平台、大吉网开设专题。已采访报道400多个村，举办“走向乡村振兴”系列活动24站。吉林日报社成立“翠花班”，班主任由吉林日报社长担任，设置了班长、班花、班助、班库（专家智库团）。对外组建翠花走千村助力乡村振兴联合体，吉报开辟“乡约空间”，推动城乡融合双向奔赴。《翠花走千村》包括新闻采访、活动策划、城乡对接、文化赋能等公益模块，党政部门、专家学者、社会组织、涉农企业等支持和参与者众多。</w:t>
            </w:r>
          </w:p>
        </w:tc>
      </w:tr>
      <w:tr w14:paraId="1BB05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3" w:hRule="atLeast"/>
          <w:jc w:val="center"/>
        </w:trPr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A6457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社</w:t>
            </w:r>
          </w:p>
          <w:p w14:paraId="522986E9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会</w:t>
            </w:r>
          </w:p>
          <w:p w14:paraId="10741298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效</w:t>
            </w:r>
          </w:p>
          <w:p w14:paraId="0E7B7733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果</w:t>
            </w:r>
          </w:p>
        </w:tc>
        <w:tc>
          <w:tcPr>
            <w:tcW w:w="874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D3CD1">
            <w:pPr>
              <w:ind w:firstLine="420" w:firstLineChars="200"/>
              <w:rPr>
                <w:rFonts w:ascii="Times New Roman" w:hAnsi="Times New Roman" w:eastAsia="仿宋" w:cs="Times New Roman"/>
                <w:b/>
                <w:color w:val="80808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省委副书记吴海英作出批示并在省委农村工作会议上点名表扬，省委常委、宣传部长曹路宝多次作出指示并批示，副省长郭灵计作出批示。2024年9月2 日，在第三届中国报业创新发展大会上，《翠花走千村》入选国家新闻出版署颁发的第四届中国报业深度融合发展创新案例，东北三省唯一入选，全国入选案例仅 60 个。2024年10月22日，由吉林日报社主办的吉报彩练新闻《翠花走千村》栏目上线一周年研讨会举办，来自全省党政部门、高校科研院所、社会组织、涉农企业和村党支部书记、新农人代表等齐聚一堂，对《翠花走千村》栏目给予高度评价。被列入2024年全省宣传文化系统大事件。</w:t>
            </w:r>
          </w:p>
        </w:tc>
      </w:tr>
      <w:tr w14:paraId="28FB9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1" w:hRule="atLeast"/>
          <w:jc w:val="center"/>
        </w:trPr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80456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 xml:space="preserve">  ︵</w:t>
            </w:r>
          </w:p>
          <w:p w14:paraId="35D9E3EB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初推</w:t>
            </w:r>
          </w:p>
          <w:p w14:paraId="4A167318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评荐</w:t>
            </w:r>
          </w:p>
          <w:p w14:paraId="235F5542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评理</w:t>
            </w:r>
          </w:p>
          <w:p w14:paraId="6AFA7536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语由</w:t>
            </w:r>
          </w:p>
          <w:p w14:paraId="4C3C8C25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sz w:val="24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 xml:space="preserve">  ︶</w:t>
            </w:r>
          </w:p>
        </w:tc>
        <w:tc>
          <w:tcPr>
            <w:tcW w:w="87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23E6A">
            <w:pPr>
              <w:ind w:firstLine="420" w:firstLineChars="200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1. 聚焦乡村振兴，主题重大且意义深远：“翠花走千村”紧扣乡村振兴这一国家战略和时代主题，以吉林省内广大乡村为报道对象 ，深入挖掘乡村在产业发展、文化传承、生态建设、基层治理等方面的生动实践与成就，为推动吉林乡村发展提供强大的舆论支持，对促进地方经济社会发展、助力乡村振兴具有重要现实意义。2. 创新报道形式，融媒体特色显著：作为吉林日报彩练新闻客户端的品牌栏目，充分发挥新媒体优势，采用图文、视频、直播等多种形式，打造沉浸式新闻体验。通过短视频展现乡村美景与特色产业，增强与受众互动，打破传统报道的局限性，提升传播效果，适应融媒体时代受众需求。3. 深入基层调研，内容真实且富有温度：栏目组秉持“走千村、访万户、解民忧、助民富”宗旨，深入乡村一线，与村民面对面交流，挖掘真实故事与民生痛点，以小切口展现乡村大变化，体现责任担当，增强新闻感染力与公信力。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4. 形成品牌效应，社会影响力广泛：从栏目成长为助农项目，涵盖新闻采访、活动策划、城乡对接、文化赋能等六大模块。成立“翠花班”，组建助力乡村振兴联合体，整合各方资源，搭建乡村与外界沟通桥梁，吸引社会关注参与乡村建设，成为吉林乡村振兴宣传的重要品牌，推动乡村发展。</w:t>
            </w:r>
          </w:p>
          <w:p w14:paraId="6FCB20D0">
            <w:pPr>
              <w:spacing w:line="380" w:lineRule="exact"/>
              <w:ind w:firstLine="3840" w:firstLineChars="1600"/>
              <w:rPr>
                <w:rFonts w:ascii="Times New Roman" w:hAnsi="Times New Roman" w:eastAsia="华文中宋" w:cs="Times New Roman"/>
                <w:sz w:val="24"/>
              </w:rPr>
            </w:pPr>
          </w:p>
          <w:p w14:paraId="78F537E4">
            <w:pPr>
              <w:spacing w:line="380" w:lineRule="exact"/>
              <w:ind w:firstLine="3840" w:firstLineChars="1600"/>
              <w:rPr>
                <w:rFonts w:ascii="Times New Roman" w:hAnsi="Times New Roman" w:eastAsia="华文中宋" w:cs="Times New Roman"/>
                <w:sz w:val="24"/>
              </w:rPr>
            </w:pPr>
            <w:r>
              <w:rPr>
                <w:rFonts w:ascii="Times New Roman" w:hAnsi="Times New Roman" w:eastAsia="华文中宋" w:cs="Times New Roman"/>
                <w:sz w:val="24"/>
              </w:rPr>
              <w:t xml:space="preserve">签名：                      </w:t>
            </w:r>
          </w:p>
          <w:p w14:paraId="3B03B067">
            <w:pPr>
              <w:spacing w:line="420" w:lineRule="exact"/>
              <w:jc w:val="left"/>
              <w:rPr>
                <w:rFonts w:ascii="Times New Roman" w:hAnsi="Times New Roman" w:eastAsia="仿宋_GB2312" w:cs="Times New Roman"/>
                <w:b/>
                <w:szCs w:val="21"/>
              </w:rPr>
            </w:pPr>
            <w:r>
              <w:rPr>
                <w:rFonts w:ascii="Times New Roman" w:hAnsi="Times New Roman" w:eastAsia="华文中宋" w:cs="Times New Roman"/>
                <w:sz w:val="24"/>
              </w:rPr>
              <w:t xml:space="preserve">                                      2025年</w:t>
            </w:r>
            <w:r>
              <w:rPr>
                <w:rFonts w:hint="eastAsia" w:ascii="Times New Roman" w:hAnsi="Times New Roman" w:eastAsia="华文中宋" w:cs="Times New Roman"/>
                <w:sz w:val="24"/>
                <w:lang w:val="en-US" w:eastAsia="zh-CN"/>
              </w:rPr>
              <w:t>3</w:t>
            </w:r>
            <w:r>
              <w:rPr>
                <w:rFonts w:ascii="Times New Roman" w:hAnsi="Times New Roman" w:eastAsia="华文中宋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华文中宋" w:cs="Times New Roman"/>
                <w:sz w:val="24"/>
                <w:lang w:val="en-US" w:eastAsia="zh-CN"/>
              </w:rPr>
              <w:t>25</w:t>
            </w:r>
            <w:r>
              <w:rPr>
                <w:rFonts w:ascii="Times New Roman" w:hAnsi="Times New Roman" w:eastAsia="华文中宋" w:cs="Times New Roman"/>
                <w:sz w:val="24"/>
              </w:rPr>
              <w:t>日</w:t>
            </w:r>
          </w:p>
        </w:tc>
      </w:tr>
      <w:tr w14:paraId="5C3CE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9F94D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sz w:val="24"/>
              </w:rPr>
            </w:pPr>
            <w:r>
              <w:rPr>
                <w:rFonts w:ascii="Times New Roman" w:hAnsi="Times New Roman" w:eastAsia="华文中宋" w:cs="Times New Roman"/>
                <w:sz w:val="24"/>
              </w:rPr>
              <w:t>联系人</w:t>
            </w: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90E62">
            <w:pPr>
              <w:ind w:firstLine="480" w:firstLineChars="200"/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赵宝忠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B0489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sz w:val="24"/>
              </w:rPr>
            </w:pPr>
            <w:r>
              <w:rPr>
                <w:rFonts w:ascii="Times New Roman" w:hAnsi="Times New Roman" w:eastAsia="华文中宋" w:cs="Times New Roman"/>
                <w:sz w:val="24"/>
              </w:rPr>
              <w:t>邮箱</w:t>
            </w:r>
          </w:p>
        </w:tc>
        <w:tc>
          <w:tcPr>
            <w:tcW w:w="2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08F3C">
            <w:pPr>
              <w:spacing w:line="320" w:lineRule="exact"/>
              <w:jc w:val="center"/>
              <w:rPr>
                <w:rFonts w:hint="default" w:ascii="Times New Roman" w:hAnsi="Times New Roman" w:eastAsia="华文中宋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华文中宋" w:cs="Times New Roman"/>
                <w:sz w:val="24"/>
                <w:lang w:val="en-US" w:eastAsia="zh-CN"/>
              </w:rPr>
              <w:t>aa9091@126.com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F6D3D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sz w:val="24"/>
              </w:rPr>
            </w:pPr>
            <w:r>
              <w:rPr>
                <w:rFonts w:ascii="Times New Roman" w:hAnsi="Times New Roman" w:eastAsia="华文中宋" w:cs="Times New Roman"/>
                <w:sz w:val="24"/>
              </w:rPr>
              <w:t>手机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CC4D0">
            <w:pPr>
              <w:spacing w:line="320" w:lineRule="exact"/>
              <w:jc w:val="center"/>
              <w:rPr>
                <w:rFonts w:hint="default" w:ascii="Times New Roman" w:hAnsi="Times New Roman" w:eastAsia="华文中宋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华文中宋" w:cs="Times New Roman"/>
                <w:sz w:val="24"/>
                <w:lang w:val="en-US" w:eastAsia="zh-CN"/>
              </w:rPr>
              <w:t>18088681000</w:t>
            </w:r>
          </w:p>
        </w:tc>
      </w:tr>
      <w:tr w14:paraId="75DA6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AF066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sz w:val="24"/>
              </w:rPr>
            </w:pPr>
            <w:r>
              <w:rPr>
                <w:rFonts w:ascii="Times New Roman" w:hAnsi="Times New Roman" w:eastAsia="华文中宋" w:cs="Times New Roman"/>
                <w:sz w:val="24"/>
              </w:rPr>
              <w:t>地址</w:t>
            </w:r>
          </w:p>
        </w:tc>
        <w:tc>
          <w:tcPr>
            <w:tcW w:w="56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00F8B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>长春市高新区火炬路1588号吉林日报社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7907E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sz w:val="24"/>
              </w:rPr>
            </w:pPr>
            <w:r>
              <w:rPr>
                <w:rFonts w:ascii="Times New Roman" w:hAnsi="Times New Roman" w:eastAsia="华文中宋" w:cs="Times New Roman"/>
                <w:sz w:val="24"/>
              </w:rPr>
              <w:t>邮编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F2208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sz w:val="24"/>
              </w:rPr>
            </w:pPr>
          </w:p>
        </w:tc>
      </w:tr>
    </w:tbl>
    <w:p w14:paraId="6FD222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0F1C08"/>
    <w:rsid w:val="070633D8"/>
    <w:rsid w:val="0B4F2029"/>
    <w:rsid w:val="1C4C4540"/>
    <w:rsid w:val="205B328A"/>
    <w:rsid w:val="29025A88"/>
    <w:rsid w:val="48D12C40"/>
    <w:rsid w:val="4C8A5E6B"/>
    <w:rsid w:val="4D0F1C08"/>
    <w:rsid w:val="4D1F66D5"/>
    <w:rsid w:val="57CC7CD4"/>
    <w:rsid w:val="5B444050"/>
    <w:rsid w:val="71F0032A"/>
    <w:rsid w:val="7498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吉林日报考评办</Company>
  <Pages>2</Pages>
  <Words>1228</Words>
  <Characters>1294</Characters>
  <Lines>0</Lines>
  <Paragraphs>0</Paragraphs>
  <TotalTime>0</TotalTime>
  <ScaleCrop>false</ScaleCrop>
  <LinksUpToDate>false</LinksUpToDate>
  <CharactersWithSpaces>1366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2025-03-25T07:01:00Z</dcterms:created>
  <dc:creator>不想多说</dc:creator>
  <cp:lastModifiedBy>红叶~</cp:lastModifiedBy>
  <cp:lastPrinted>2025-03-27T08:08:00Z</cp:lastPrinted>
  <dcterms:modified xsi:type="dcterms:W3CDTF">2025-03-29T07:09:38Z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eyJoZGlkIjoiYjkzZTA5YjA5NWZiZjIxZTI3YTZkNjhlODdiNTU4OWQiLCJ1c2VySWQiOiIyOTAyMTY3MTcifQ==</vt:lpwstr>
  </property>
  <property fmtid="{D5CDD505-2E9C-101B-9397-08002B2CF9AE}" pid="4" name="ICV">
    <vt:lpwstr>8BBCF11E3FA845A08FA85E669881FC92_12</vt:lpwstr>
  </property>
</Properties>
</file>